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17" w:lineRule="exact"/>
        <w:rPr>
          <w:sz w:val="24"/>
          <w:szCs w:val="24"/>
          <w:color w:val="auto"/>
        </w:rPr>
      </w:pPr>
    </w:p>
    <w:p>
      <w:pPr>
        <w:ind w:left="340" w:right="60"/>
        <w:spacing w:after="0" w:line="252"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-225425</wp:posOffset>
            </wp:positionV>
            <wp:extent cx="120015" cy="1200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0015" cy="120015"/>
                    </a:xfrm>
                    <a:prstGeom prst="rect">
                      <a:avLst/>
                    </a:prstGeom>
                    <a:noFill/>
                  </pic:spPr>
                </pic:pic>
              </a:graphicData>
            </a:graphic>
          </wp:anchor>
        </w:drawing>
      </w:r>
    </w:p>
    <w:p>
      <w:pPr>
        <w:spacing w:after="0" w:line="204" w:lineRule="exact"/>
        <w:rPr>
          <w:sz w:val="24"/>
          <w:szCs w:val="24"/>
          <w:color w:val="auto"/>
        </w:rPr>
      </w:pPr>
    </w:p>
    <w:p>
      <w:pPr>
        <w:ind w:left="340"/>
        <w:spacing w:after="0" w:line="244"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-645160</wp:posOffset>
            </wp:positionV>
            <wp:extent cx="120015" cy="1200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0015" cy="12001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5"/>
        </w:trPr>
        <w:tc>
          <w:tcPr>
            <w:tcW w:w="6220" w:type="dxa"/>
            <w:vAlign w:val="bottom"/>
          </w:tcPr>
          <w:p>
            <w:pPr>
              <w:jc w:val="center"/>
              <w:ind w:right="23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8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20" w:type="dxa"/>
            <w:vAlign w:val="bottom"/>
            <w:vMerge w:val="restart"/>
          </w:tcPr>
          <w:p>
            <w:pPr>
              <w:jc w:val="center"/>
              <w:ind w:right="218"/>
              <w:spacing w:after="0" w:line="141"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2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38"/>
              <w:spacing w:after="0" w:line="182"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62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80" w:type="dxa"/>
            <w:vAlign w:val="bottom"/>
            <w:vMerge w:val="restart"/>
          </w:tcPr>
          <w:p>
            <w:pPr>
              <w:jc w:val="right"/>
              <w:ind w:right="23"/>
              <w:spacing w:after="0"/>
              <w:rPr>
                <w:sz w:val="20"/>
                <w:szCs w:val="20"/>
                <w:color w:val="auto"/>
              </w:rPr>
            </w:pPr>
            <w:r>
              <w:rPr>
                <w:rFonts w:ascii="Arial" w:cs="Arial" w:eastAsia="Arial" w:hAnsi="Arial"/>
                <w:sz w:val="11"/>
                <w:szCs w:val="11"/>
                <w:color w:val="auto"/>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6"/>
        </w:trPr>
        <w:tc>
          <w:tcPr>
            <w:tcW w:w="6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6"/>
        </w:trPr>
        <w:tc>
          <w:tcPr>
            <w:tcW w:w="6220" w:type="dxa"/>
            <w:vAlign w:val="bottom"/>
            <w:vMerge w:val="restart"/>
          </w:tcPr>
          <w:p>
            <w:pPr>
              <w:jc w:val="center"/>
              <w:ind w:right="218"/>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8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5219065</wp:posOffset>
            </wp:positionH>
            <wp:positionV relativeFrom="paragraph">
              <wp:posOffset>-611505</wp:posOffset>
            </wp:positionV>
            <wp:extent cx="57150" cy="6248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4840"/>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-611505</wp:posOffset>
            </wp:positionV>
            <wp:extent cx="57150" cy="6248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 cy="62484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-1687830</wp:posOffset>
            </wp:positionH>
            <wp:positionV relativeFrom="paragraph">
              <wp:posOffset>723900</wp:posOffset>
            </wp:positionV>
            <wp:extent cx="6997065" cy="4454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7065" cy="4454525"/>
                    </a:xfrm>
                    <a:prstGeom prst="rect">
                      <a:avLst/>
                    </a:prstGeom>
                    <a:noFill/>
                  </pic:spPr>
                </pic:pic>
              </a:graphicData>
            </a:graphic>
          </wp:anchor>
        </w:drawing>
      </w:r>
    </w:p>
    <w:p>
      <w:pPr>
        <w:spacing w:after="0" w:line="1216" w:lineRule="exact"/>
        <w:rPr>
          <w:sz w:val="24"/>
          <w:szCs w:val="24"/>
          <w:color w:val="auto"/>
        </w:rPr>
      </w:pPr>
    </w:p>
    <w:p>
      <w:pPr>
        <w:sectPr>
          <w:pgSz w:w="11900" w:h="16838" w:orient="portrait"/>
          <w:cols w:equalWidth="0" w:num="2">
            <w:col w:w="2260" w:space="380"/>
            <w:col w:w="8440"/>
          </w:cols>
          <w:pgMar w:left="460" w:top="21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Taylor Teresa</w:t>
        </w:r>
      </w:hyperlink>
    </w:p>
    <w:p>
      <w:pPr>
        <w:spacing w:after="0" w:line="28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4"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PO BOX 1400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jc w:val="center"/>
        <w:ind w:right="171"/>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BLACK HILLS CORP /SD/</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BKH</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5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05/01/2026</w:t>
      </w:r>
    </w:p>
    <w:p>
      <w:pPr>
        <w:spacing w:after="0" w:line="20" w:lineRule="exact"/>
        <w:rPr>
          <w:sz w:val="24"/>
          <w:szCs w:val="24"/>
          <w:color w:val="auto"/>
        </w:rPr>
      </w:pPr>
      <w:r>
        <w:rPr>
          <w:sz w:val="24"/>
          <w:szCs w:val="24"/>
          <w:color w:val="auto"/>
        </w:rPr>
        <w:br w:type="column"/>
      </w:r>
    </w:p>
    <w:p>
      <w:pPr>
        <w:ind w:left="9" w:right="700" w:hanging="9"/>
        <w:spacing w:after="0" w:line="248" w:lineRule="auto"/>
        <w:tabs>
          <w:tab w:leader="none" w:pos="14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31" w:lineRule="exact"/>
        <w:rPr>
          <w:sz w:val="24"/>
          <w:szCs w:val="24"/>
          <w:color w:val="auto"/>
        </w:rPr>
      </w:pPr>
    </w:p>
    <w:p>
      <w:pPr>
        <w:ind w:left="529"/>
        <w:spacing w:after="0"/>
        <w:tabs>
          <w:tab w:leader="none" w:pos="208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5" w:lineRule="exact"/>
        <w:rPr>
          <w:sz w:val="24"/>
          <w:szCs w:val="24"/>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1" w:lineRule="exact"/>
        <w:rPr>
          <w:sz w:val="24"/>
          <w:szCs w:val="24"/>
          <w:color w:val="auto"/>
        </w:rPr>
      </w:pPr>
    </w:p>
    <w:p>
      <w:pPr>
        <w:ind w:left="529"/>
        <w:spacing w:after="0"/>
        <w:tabs>
          <w:tab w:leader="none" w:pos="208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92" w:lineRule="exact"/>
        <w:rPr>
          <w:sz w:val="24"/>
          <w:szCs w:val="24"/>
          <w:color w:val="auto"/>
        </w:rPr>
      </w:pPr>
    </w:p>
    <w:p>
      <w:pPr>
        <w:sectPr>
          <w:pgSz w:w="11900" w:h="16838" w:orient="portrait"/>
          <w:cols w:equalWidth="0" w:num="3">
            <w:col w:w="3180" w:space="720"/>
            <w:col w:w="3111" w:space="720"/>
            <w:col w:w="3349"/>
          </w:cols>
          <w:pgMar w:left="460" w:top="215" w:right="359" w:bottom="1440" w:gutter="0" w:footer="0" w:header="0"/>
          <w:type w:val="continuous"/>
        </w:sectPr>
      </w:pPr>
    </w:p>
    <w:p>
      <w:pPr>
        <w:spacing w:after="0" w:line="226" w:lineRule="exact"/>
        <w:rPr>
          <w:sz w:val="24"/>
          <w:szCs w:val="24"/>
          <w:color w:val="auto"/>
        </w:rPr>
      </w:pPr>
    </w:p>
    <w:tbl>
      <w:tblPr>
        <w:tblLayout w:type="fixed"/>
        <w:tblInd w:w="80" w:type="dxa"/>
        <w:tblCellMar>
          <w:top w:w="0" w:type="dxa"/>
          <w:left w:w="0" w:type="dxa"/>
          <w:bottom w:w="0" w:type="dxa"/>
          <w:right w:w="0" w:type="dxa"/>
        </w:tblCellMar>
      </w:tblPr>
      <w:tr>
        <w:trPr>
          <w:trHeight w:val="166"/>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4"/>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RAPID CITY</w:t>
            </w:r>
          </w:p>
        </w:tc>
        <w:tc>
          <w:tcPr>
            <w:tcW w:w="960" w:type="dxa"/>
            <w:vAlign w:val="bottom"/>
          </w:tcPr>
          <w:p>
            <w:pPr>
              <w:ind w:left="160"/>
              <w:spacing w:after="0"/>
              <w:rPr>
                <w:sz w:val="20"/>
                <w:szCs w:val="20"/>
                <w:color w:val="auto"/>
              </w:rPr>
            </w:pPr>
            <w:r>
              <w:rPr>
                <w:rFonts w:ascii="Times New Roman" w:cs="Times New Roman" w:eastAsia="Times New Roman" w:hAnsi="Times New Roman"/>
                <w:sz w:val="16"/>
                <w:szCs w:val="16"/>
                <w:color w:val="0000FF"/>
              </w:rPr>
              <w:t>SD</w:t>
            </w:r>
          </w:p>
        </w:tc>
        <w:tc>
          <w:tcPr>
            <w:tcW w:w="1620" w:type="dxa"/>
            <w:vAlign w:val="bottom"/>
          </w:tcPr>
          <w:p>
            <w:pPr>
              <w:ind w:left="420"/>
              <w:spacing w:after="0"/>
              <w:rPr>
                <w:sz w:val="20"/>
                <w:szCs w:val="20"/>
                <w:color w:val="auto"/>
              </w:rPr>
            </w:pPr>
            <w:r>
              <w:rPr>
                <w:rFonts w:ascii="Times New Roman" w:cs="Times New Roman" w:eastAsia="Times New Roman" w:hAnsi="Times New Roman"/>
                <w:sz w:val="16"/>
                <w:szCs w:val="16"/>
                <w:color w:val="0000FF"/>
              </w:rPr>
              <w:t>57709</w:t>
            </w:r>
          </w:p>
        </w:tc>
      </w:tr>
      <w:tr>
        <w:trPr>
          <w:trHeight w:val="144"/>
        </w:trPr>
        <w:tc>
          <w:tcPr>
            <w:tcW w:w="20" w:type="dxa"/>
            <w:vAlign w:val="bottom"/>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2"/>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1" w:lineRule="exact"/>
        <w:rPr>
          <w:sz w:val="24"/>
          <w:szCs w:val="24"/>
          <w:color w:val="auto"/>
        </w:rPr>
      </w:pPr>
    </w:p>
    <w:p>
      <w:pPr>
        <w:ind w:left="3840"/>
        <w:spacing w:after="0"/>
        <w:rPr>
          <w:sz w:val="20"/>
          <w:szCs w:val="20"/>
          <w:color w:val="auto"/>
        </w:rPr>
      </w:pPr>
      <w:r>
        <w:rPr>
          <w:rFonts w:ascii="Arial" w:cs="Arial" w:eastAsia="Arial" w:hAnsi="Arial"/>
          <w:sz w:val="13"/>
          <w:szCs w:val="13"/>
          <w:color w:val="auto"/>
        </w:rPr>
        <w:t>Line)</w:t>
      </w:r>
    </w:p>
    <w:p>
      <w:pPr>
        <w:spacing w:after="0" w:line="40"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65"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1"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79" w:lineRule="exact"/>
        <w:rPr>
          <w:sz w:val="24"/>
          <w:szCs w:val="24"/>
          <w:color w:val="auto"/>
        </w:rPr>
      </w:pPr>
    </w:p>
    <w:p>
      <w:pPr>
        <w:sectPr>
          <w:pgSz w:w="11900" w:h="16838" w:orient="portrait"/>
          <w:cols w:equalWidth="0" w:num="2">
            <w:col w:w="3760" w:space="140"/>
            <w:col w:w="7180"/>
          </w:cols>
          <w:pgMar w:left="460" w:top="215" w:right="359" w:bottom="144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08"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80"/>
              <w:spacing w:after="0"/>
              <w:rPr>
                <w:sz w:val="20"/>
                <w:szCs w:val="20"/>
                <w:color w:val="auto"/>
              </w:rPr>
            </w:pPr>
            <w:r>
              <w:rPr>
                <w:rFonts w:ascii="Arial" w:cs="Arial" w:eastAsia="Arial" w:hAnsi="Arial"/>
                <w:sz w:val="11"/>
                <w:szCs w:val="11"/>
                <w:b w:val="1"/>
                <w:bCs w:val="1"/>
                <w:color w:val="auto"/>
              </w:rPr>
              <w:t>2. Transaction</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2A. Deemed</w:t>
            </w: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ind w:left="20"/>
              <w:spacing w:after="0"/>
              <w:rPr>
                <w:sz w:val="20"/>
                <w:szCs w:val="20"/>
                <w:color w:val="auto"/>
              </w:rPr>
            </w:pPr>
            <w:r>
              <w:rPr>
                <w:rFonts w:ascii="Arial" w:cs="Arial" w:eastAsia="Arial" w:hAnsi="Arial"/>
                <w:sz w:val="11"/>
                <w:szCs w:val="11"/>
                <w:b w:val="1"/>
                <w:bCs w:val="1"/>
                <w:color w:val="auto"/>
              </w:rPr>
              <w:t>3.</w:t>
            </w:r>
          </w:p>
        </w:tc>
        <w:tc>
          <w:tcPr>
            <w:tcW w:w="400" w:type="dxa"/>
            <w:vAlign w:val="bottom"/>
          </w:tcPr>
          <w:p>
            <w:pPr>
              <w:spacing w:after="0"/>
              <w:rPr>
                <w:sz w:val="13"/>
                <w:szCs w:val="13"/>
                <w:color w:val="auto"/>
              </w:rPr>
            </w:pPr>
          </w:p>
        </w:tc>
        <w:tc>
          <w:tcPr>
            <w:tcW w:w="1880" w:type="dxa"/>
            <w:vAlign w:val="bottom"/>
            <w:gridSpan w:val="5"/>
          </w:tcPr>
          <w:p>
            <w:pPr>
              <w:ind w:left="20"/>
              <w:spacing w:after="0"/>
              <w:rPr>
                <w:sz w:val="20"/>
                <w:szCs w:val="20"/>
                <w:color w:val="auto"/>
              </w:rPr>
            </w:pPr>
            <w:r>
              <w:rPr>
                <w:rFonts w:ascii="Arial" w:cs="Arial" w:eastAsia="Arial" w:hAnsi="Arial"/>
                <w:sz w:val="11"/>
                <w:szCs w:val="11"/>
                <w:b w:val="1"/>
                <w:bCs w:val="1"/>
                <w:color w:val="auto"/>
              </w:rPr>
              <w:t>4. Securities Acquired (A) or</w:t>
            </w:r>
          </w:p>
        </w:tc>
        <w:tc>
          <w:tcPr>
            <w:tcW w:w="1240" w:type="dxa"/>
            <w:vAlign w:val="bottom"/>
            <w:gridSpan w:val="2"/>
          </w:tcPr>
          <w:p>
            <w:pPr>
              <w:ind w:left="8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120" w:type="dxa"/>
            <w:vAlign w:val="bottom"/>
            <w:gridSpan w:val="2"/>
          </w:tcPr>
          <w:p>
            <w:pPr>
              <w:ind w:left="880"/>
              <w:spacing w:after="0"/>
              <w:rPr>
                <w:sz w:val="20"/>
                <w:szCs w:val="20"/>
                <w:color w:val="auto"/>
              </w:rPr>
            </w:pPr>
            <w:r>
              <w:rPr>
                <w:rFonts w:ascii="Arial" w:cs="Arial" w:eastAsia="Arial" w:hAnsi="Arial"/>
                <w:sz w:val="11"/>
                <w:szCs w:val="11"/>
                <w:b w:val="1"/>
                <w:bCs w:val="1"/>
                <w:color w:val="auto"/>
                <w:w w:val="92"/>
              </w:rPr>
              <w:t>Date</w:t>
            </w:r>
          </w:p>
        </w:tc>
        <w:tc>
          <w:tcPr>
            <w:tcW w:w="740" w:type="dxa"/>
            <w:vAlign w:val="bottom"/>
          </w:tcPr>
          <w:p>
            <w:pPr>
              <w:spacing w:after="0"/>
              <w:rPr>
                <w:sz w:val="10"/>
                <w:szCs w:val="10"/>
                <w:color w:val="auto"/>
              </w:rPr>
            </w:pPr>
          </w:p>
        </w:tc>
        <w:tc>
          <w:tcPr>
            <w:tcW w:w="1120" w:type="dxa"/>
            <w:vAlign w:val="bottom"/>
            <w:gridSpan w:val="3"/>
          </w:tcPr>
          <w:p>
            <w:pPr>
              <w:ind w:left="80"/>
              <w:spacing w:after="0"/>
              <w:rPr>
                <w:sz w:val="20"/>
                <w:szCs w:val="20"/>
                <w:color w:val="auto"/>
              </w:rPr>
            </w:pPr>
            <w:r>
              <w:rPr>
                <w:rFonts w:ascii="Arial" w:cs="Arial" w:eastAsia="Arial" w:hAnsi="Arial"/>
                <w:sz w:val="11"/>
                <w:szCs w:val="11"/>
                <w:b w:val="1"/>
                <w:bCs w:val="1"/>
                <w:color w:val="auto"/>
              </w:rPr>
              <w:t>Execution Date,</w:t>
            </w: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Transaction</w:t>
            </w:r>
          </w:p>
        </w:tc>
        <w:tc>
          <w:tcPr>
            <w:tcW w:w="1880" w:type="dxa"/>
            <w:vAlign w:val="bottom"/>
            <w:gridSpan w:val="5"/>
          </w:tcPr>
          <w:p>
            <w:pPr>
              <w:ind w:left="20"/>
              <w:spacing w:after="0"/>
              <w:rPr>
                <w:sz w:val="20"/>
                <w:szCs w:val="20"/>
                <w:color w:val="auto"/>
              </w:rPr>
            </w:pPr>
            <w:r>
              <w:rPr>
                <w:rFonts w:ascii="Arial" w:cs="Arial" w:eastAsia="Arial" w:hAnsi="Arial"/>
                <w:sz w:val="11"/>
                <w:szCs w:val="11"/>
                <w:b w:val="1"/>
                <w:bCs w:val="1"/>
                <w:color w:val="auto"/>
              </w:rPr>
              <w:t>Disposed Of (D) (Instr. 3, 4 and 5)</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860" w:type="dxa"/>
            <w:vAlign w:val="bottom"/>
            <w:gridSpan w:val="3"/>
          </w:tcPr>
          <w:p>
            <w:pPr>
              <w:ind w:left="88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Code (Instr.</w:t>
            </w:r>
          </w:p>
        </w:tc>
        <w:tc>
          <w:tcPr>
            <w:tcW w:w="8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40" w:type="dxa"/>
            <w:vAlign w:val="bottom"/>
            <w:gridSpan w:val="2"/>
          </w:tcPr>
          <w:p>
            <w:pPr>
              <w:ind w:left="8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120" w:type="dxa"/>
            <w:vAlign w:val="bottom"/>
            <w:gridSpan w:val="3"/>
          </w:tcPr>
          <w:p>
            <w:pPr>
              <w:ind w:left="80"/>
              <w:spacing w:after="0"/>
              <w:rPr>
                <w:sz w:val="20"/>
                <w:szCs w:val="20"/>
                <w:color w:val="auto"/>
              </w:rPr>
            </w:pPr>
            <w:r>
              <w:rPr>
                <w:rFonts w:ascii="Arial" w:cs="Arial" w:eastAsia="Arial" w:hAnsi="Arial"/>
                <w:sz w:val="11"/>
                <w:szCs w:val="11"/>
                <w:b w:val="1"/>
                <w:bCs w:val="1"/>
                <w:color w:val="auto"/>
              </w:rPr>
              <w:t>(Month/Day/Year)</w:t>
            </w:r>
          </w:p>
        </w:tc>
        <w:tc>
          <w:tcPr>
            <w:tcW w:w="340" w:type="dxa"/>
            <w:vAlign w:val="bottom"/>
          </w:tcPr>
          <w:p>
            <w:pPr>
              <w:ind w:left="20"/>
              <w:spacing w:after="0"/>
              <w:rPr>
                <w:sz w:val="20"/>
                <w:szCs w:val="20"/>
                <w:color w:val="auto"/>
              </w:rPr>
            </w:pPr>
            <w:r>
              <w:rPr>
                <w:rFonts w:ascii="Arial" w:cs="Arial" w:eastAsia="Arial" w:hAnsi="Arial"/>
                <w:sz w:val="11"/>
                <w:szCs w:val="11"/>
                <w:b w:val="1"/>
                <w:bCs w:val="1"/>
                <w:color w:val="auto"/>
              </w:rPr>
              <w:t>8)</w:t>
            </w:r>
          </w:p>
        </w:tc>
        <w:tc>
          <w:tcPr>
            <w:tcW w:w="4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4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74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6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0" w:type="dxa"/>
            <w:vAlign w:val="bottom"/>
          </w:tcPr>
          <w:p>
            <w:pPr>
              <w:spacing w:after="0"/>
              <w:rPr>
                <w:sz w:val="3"/>
                <w:szCs w:val="3"/>
                <w:color w:val="auto"/>
              </w:rPr>
            </w:pPr>
          </w:p>
        </w:tc>
        <w:tc>
          <w:tcPr>
            <w:tcW w:w="82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Code</w:t>
            </w:r>
          </w:p>
        </w:tc>
        <w:tc>
          <w:tcPr>
            <w:tcW w:w="40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V</w:t>
            </w:r>
          </w:p>
        </w:tc>
        <w:tc>
          <w:tcPr>
            <w:tcW w:w="82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Amount</w:t>
            </w:r>
          </w:p>
        </w:tc>
        <w:tc>
          <w:tcPr>
            <w:tcW w:w="500" w:type="dxa"/>
            <w:vAlign w:val="bottom"/>
          </w:tcPr>
          <w:p>
            <w:pPr>
              <w:ind w:left="20"/>
              <w:spacing w:after="0"/>
              <w:rPr>
                <w:sz w:val="20"/>
                <w:szCs w:val="20"/>
                <w:color w:val="auto"/>
              </w:rPr>
            </w:pPr>
            <w:r>
              <w:rPr>
                <w:rFonts w:ascii="Arial" w:cs="Arial" w:eastAsia="Arial" w:hAnsi="Arial"/>
                <w:sz w:val="11"/>
                <w:szCs w:val="11"/>
                <w:b w:val="1"/>
                <w:bCs w:val="1"/>
                <w:color w:val="auto"/>
              </w:rPr>
              <w:t>(A) or</w:t>
            </w:r>
          </w:p>
        </w:tc>
        <w:tc>
          <w:tcPr>
            <w:tcW w:w="560" w:type="dxa"/>
            <w:vAlign w:val="bottom"/>
            <w:gridSpan w:val="3"/>
            <w:vMerge w:val="restart"/>
          </w:tcPr>
          <w:p>
            <w:pPr>
              <w:ind w:left="20"/>
              <w:spacing w:after="0"/>
              <w:rPr>
                <w:sz w:val="20"/>
                <w:szCs w:val="20"/>
                <w:color w:val="auto"/>
              </w:rPr>
            </w:pPr>
            <w:r>
              <w:rPr>
                <w:rFonts w:ascii="Arial" w:cs="Arial" w:eastAsia="Arial" w:hAnsi="Arial"/>
                <w:sz w:val="11"/>
                <w:szCs w:val="11"/>
                <w:b w:val="1"/>
                <w:bCs w:val="1"/>
                <w:color w:val="auto"/>
              </w:rPr>
              <w:t>Price</w:t>
            </w:r>
          </w:p>
        </w:tc>
        <w:tc>
          <w:tcPr>
            <w:tcW w:w="124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6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74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vMerge w:val="continue"/>
          </w:tcPr>
          <w:p>
            <w:pPr>
              <w:spacing w:after="0"/>
              <w:rPr>
                <w:sz w:val="7"/>
                <w:szCs w:val="7"/>
                <w:color w:val="auto"/>
              </w:rPr>
            </w:pPr>
          </w:p>
        </w:tc>
        <w:tc>
          <w:tcPr>
            <w:tcW w:w="40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50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(D)</w:t>
            </w:r>
          </w:p>
        </w:tc>
        <w:tc>
          <w:tcPr>
            <w:tcW w:w="560" w:type="dxa"/>
            <w:vAlign w:val="bottom"/>
            <w:gridSpan w:val="3"/>
            <w:vMerge w:val="continue"/>
          </w:tcPr>
          <w:p>
            <w:pPr>
              <w:spacing w:after="0"/>
              <w:rPr>
                <w:sz w:val="7"/>
                <w:szCs w:val="7"/>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74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0" w:type="dxa"/>
            <w:vAlign w:val="bottom"/>
          </w:tcPr>
          <w:p>
            <w:pPr>
              <w:spacing w:after="0"/>
              <w:rPr>
                <w:sz w:val="5"/>
                <w:szCs w:val="5"/>
                <w:color w:val="auto"/>
              </w:rPr>
            </w:pPr>
          </w:p>
        </w:tc>
        <w:tc>
          <w:tcPr>
            <w:tcW w:w="82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42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142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60" w:type="dxa"/>
            <w:vAlign w:val="bottom"/>
          </w:tcPr>
          <w:p>
            <w:pPr>
              <w:spacing w:after="0"/>
              <w:rPr>
                <w:sz w:val="21"/>
                <w:szCs w:val="21"/>
                <w:color w:val="auto"/>
              </w:rPr>
            </w:pPr>
          </w:p>
        </w:tc>
        <w:tc>
          <w:tcPr>
            <w:tcW w:w="1860" w:type="dxa"/>
            <w:vAlign w:val="bottom"/>
            <w:gridSpan w:val="3"/>
          </w:tcPr>
          <w:p>
            <w:pPr>
              <w:ind w:left="960"/>
              <w:spacing w:after="0"/>
              <w:rPr>
                <w:sz w:val="20"/>
                <w:szCs w:val="20"/>
                <w:color w:val="auto"/>
              </w:rPr>
            </w:pPr>
            <w:r>
              <w:rPr>
                <w:rFonts w:ascii="Times New Roman" w:cs="Times New Roman" w:eastAsia="Times New Roman" w:hAnsi="Times New Roman"/>
                <w:sz w:val="16"/>
                <w:szCs w:val="16"/>
                <w:color w:val="0000FF"/>
              </w:rPr>
              <w:t>05/01/2026</w:t>
            </w:r>
          </w:p>
        </w:tc>
        <w:tc>
          <w:tcPr>
            <w:tcW w:w="7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A</w:t>
            </w:r>
          </w:p>
        </w:tc>
        <w:tc>
          <w:tcPr>
            <w:tcW w:w="400" w:type="dxa"/>
            <w:vAlign w:val="bottom"/>
          </w:tcPr>
          <w:p>
            <w:pPr>
              <w:spacing w:after="0"/>
              <w:rPr>
                <w:sz w:val="21"/>
                <w:szCs w:val="21"/>
                <w:color w:val="auto"/>
              </w:rPr>
            </w:pPr>
          </w:p>
        </w:tc>
        <w:tc>
          <w:tcPr>
            <w:tcW w:w="820" w:type="dxa"/>
            <w:vAlign w:val="bottom"/>
          </w:tcPr>
          <w:p>
            <w:pPr>
              <w:ind w:left="180"/>
              <w:spacing w:after="0"/>
              <w:rPr>
                <w:sz w:val="20"/>
                <w:szCs w:val="20"/>
                <w:color w:val="auto"/>
              </w:rPr>
            </w:pPr>
            <w:r>
              <w:rPr>
                <w:rFonts w:ascii="Times New Roman" w:cs="Times New Roman" w:eastAsia="Times New Roman" w:hAnsi="Times New Roman"/>
                <w:sz w:val="16"/>
                <w:szCs w:val="16"/>
                <w:color w:val="0000FF"/>
              </w:rPr>
              <w:t>1,921</w:t>
            </w:r>
          </w:p>
        </w:tc>
        <w:tc>
          <w:tcPr>
            <w:tcW w:w="500" w:type="dxa"/>
            <w:vAlign w:val="bottom"/>
          </w:tcPr>
          <w:p>
            <w:pPr>
              <w:ind w:left="140"/>
              <w:spacing w:after="0"/>
              <w:rPr>
                <w:sz w:val="20"/>
                <w:szCs w:val="20"/>
                <w:color w:val="auto"/>
              </w:rPr>
            </w:pPr>
            <w:r>
              <w:rPr>
                <w:rFonts w:ascii="Times New Roman" w:cs="Times New Roman" w:eastAsia="Times New Roman" w:hAnsi="Times New Roman"/>
                <w:sz w:val="16"/>
                <w:szCs w:val="16"/>
                <w:color w:val="0000FF"/>
              </w:rPr>
              <w:t>A</w:t>
            </w:r>
          </w:p>
        </w:tc>
        <w:tc>
          <w:tcPr>
            <w:tcW w:w="200" w:type="dxa"/>
            <w:vAlign w:val="bottom"/>
          </w:tcPr>
          <w:p>
            <w:pPr>
              <w:spacing w:after="0"/>
              <w:rPr>
                <w:sz w:val="21"/>
                <w:szCs w:val="21"/>
                <w:color w:val="auto"/>
              </w:rPr>
            </w:pPr>
          </w:p>
        </w:tc>
        <w:tc>
          <w:tcPr>
            <w:tcW w:w="300" w:type="dxa"/>
            <w:vAlign w:val="bottom"/>
          </w:tcPr>
          <w:p>
            <w:pPr>
              <w:jc w:val="right"/>
              <w:ind w:right="128"/>
              <w:spacing w:after="0"/>
              <w:rPr>
                <w:sz w:val="20"/>
                <w:szCs w:val="20"/>
                <w:color w:val="auto"/>
              </w:rPr>
            </w:pPr>
            <w:r>
              <w:rPr>
                <w:rFonts w:ascii="Times New Roman" w:cs="Times New Roman" w:eastAsia="Times New Roman" w:hAnsi="Times New Roman"/>
                <w:sz w:val="10"/>
                <w:szCs w:val="10"/>
                <w:color w:val="008000"/>
                <w:w w:val="85"/>
              </w:rPr>
              <w:t>(1)</w:t>
            </w:r>
          </w:p>
        </w:tc>
        <w:tc>
          <w:tcPr>
            <w:tcW w:w="60" w:type="dxa"/>
            <w:vAlign w:val="bottom"/>
          </w:tcPr>
          <w:p>
            <w:pPr>
              <w:spacing w:after="0"/>
              <w:rPr>
                <w:sz w:val="21"/>
                <w:szCs w:val="21"/>
                <w:color w:val="auto"/>
              </w:rPr>
            </w:pPr>
          </w:p>
        </w:tc>
        <w:tc>
          <w:tcPr>
            <w:tcW w:w="124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0000FF"/>
              </w:rPr>
              <w:t>13,645.6562</w:t>
            </w:r>
          </w:p>
        </w:tc>
        <w:tc>
          <w:tcPr>
            <w:tcW w:w="280" w:type="dxa"/>
            <w:vAlign w:val="bottom"/>
          </w:tcPr>
          <w:p>
            <w:pPr>
              <w:spacing w:after="0"/>
              <w:rPr>
                <w:sz w:val="21"/>
                <w:szCs w:val="21"/>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6"/>
        </w:trPr>
        <w:tc>
          <w:tcPr>
            <w:tcW w:w="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1860" w:type="dxa"/>
            <w:vAlign w:val="bottom"/>
            <w:tcBorders>
              <w:bottom w:val="single" w:sz="8" w:color="2C2C2C"/>
            </w:tcBorders>
            <w:gridSpan w:val="4"/>
          </w:tcPr>
          <w:p>
            <w:pPr>
              <w:spacing w:after="0"/>
              <w:rPr>
                <w:sz w:val="8"/>
                <w:szCs w:val="8"/>
                <w:color w:val="auto"/>
              </w:rPr>
            </w:pPr>
          </w:p>
        </w:tc>
        <w:tc>
          <w:tcPr>
            <w:tcW w:w="2620" w:type="dxa"/>
            <w:vAlign w:val="bottom"/>
            <w:tcBorders>
              <w:bottom w:val="single" w:sz="8" w:color="2C2C2C"/>
            </w:tcBorders>
            <w:gridSpan w:val="7"/>
          </w:tcPr>
          <w:p>
            <w:pPr>
              <w:spacing w:after="0"/>
              <w:rPr>
                <w:sz w:val="8"/>
                <w:szCs w:val="8"/>
                <w:color w:val="auto"/>
              </w:rPr>
            </w:pPr>
          </w:p>
        </w:tc>
        <w:tc>
          <w:tcPr>
            <w:tcW w:w="720" w:type="dxa"/>
            <w:vAlign w:val="bottom"/>
            <w:tcBorders>
              <w:bottom w:val="single" w:sz="8" w:color="2C2C2C"/>
            </w:tcBorders>
            <w:gridSpan w:val="2"/>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1"/>
        </w:trPr>
        <w:tc>
          <w:tcPr>
            <w:tcW w:w="20" w:type="dxa"/>
            <w:vAlign w:val="bottom"/>
            <w:tcBorders>
              <w:top w:val="single" w:sz="8" w:color="808080"/>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60" w:type="dxa"/>
            <w:vAlign w:val="bottom"/>
            <w:tcBorders>
              <w:top w:val="single" w:sz="8" w:color="2C2C2C"/>
            </w:tcBorders>
            <w:gridSpan w:val="14"/>
          </w:tcPr>
          <w:p>
            <w:pPr>
              <w:ind w:left="10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600" w:type="dxa"/>
            <w:vAlign w:val="bottom"/>
            <w:gridSpan w:val="13"/>
          </w:tcPr>
          <w:p>
            <w:pPr>
              <w:ind w:left="78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940" w:type="dxa"/>
            <w:vAlign w:val="bottom"/>
            <w:tcBorders>
              <w:bottom w:val="single" w:sz="8" w:color="2C2C2C"/>
            </w:tcBorders>
            <w:gridSpan w:val="8"/>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120" w:type="dxa"/>
            <w:vAlign w:val="bottom"/>
            <w:gridSpan w:val="2"/>
          </w:tcPr>
          <w:p>
            <w:pPr>
              <w:ind w:left="60"/>
              <w:spacing w:after="0"/>
              <w:rPr>
                <w:sz w:val="20"/>
                <w:szCs w:val="20"/>
                <w:color w:val="auto"/>
              </w:rPr>
            </w:pPr>
            <w:r>
              <w:rPr>
                <w:rFonts w:ascii="Arial" w:cs="Arial" w:eastAsia="Arial" w:hAnsi="Arial"/>
                <w:sz w:val="11"/>
                <w:szCs w:val="11"/>
                <w:b w:val="1"/>
                <w:bCs w:val="1"/>
                <w:color w:val="auto"/>
              </w:rPr>
              <w:t>3A. Deemed</w:t>
            </w:r>
          </w:p>
        </w:tc>
        <w:tc>
          <w:tcPr>
            <w:tcW w:w="740" w:type="dxa"/>
            <w:vAlign w:val="bottom"/>
          </w:tcPr>
          <w:p>
            <w:pPr>
              <w:spacing w:after="0"/>
              <w:rPr>
                <w:sz w:val="20"/>
                <w:szCs w:val="20"/>
                <w:color w:val="auto"/>
              </w:rPr>
            </w:pPr>
            <w:r>
              <w:rPr>
                <w:rFonts w:ascii="Arial" w:cs="Arial" w:eastAsia="Arial" w:hAnsi="Arial"/>
                <w:sz w:val="11"/>
                <w:szCs w:val="11"/>
                <w:b w:val="1"/>
                <w:bCs w:val="1"/>
                <w:color w:val="auto"/>
              </w:rPr>
              <w:t>4.</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5. Number</w:t>
            </w:r>
          </w:p>
        </w:tc>
        <w:tc>
          <w:tcPr>
            <w:tcW w:w="3000" w:type="dxa"/>
            <w:vAlign w:val="bottom"/>
            <w:gridSpan w:val="9"/>
          </w:tcPr>
          <w:p>
            <w:pPr>
              <w:spacing w:after="0"/>
              <w:rPr>
                <w:sz w:val="20"/>
                <w:szCs w:val="20"/>
                <w:color w:val="auto"/>
              </w:rPr>
            </w:pPr>
            <w:r>
              <w:rPr>
                <w:rFonts w:ascii="Arial" w:cs="Arial" w:eastAsia="Arial" w:hAnsi="Arial"/>
                <w:sz w:val="11"/>
                <w:szCs w:val="11"/>
                <w:b w:val="1"/>
                <w:bCs w:val="1"/>
                <w:color w:val="auto"/>
              </w:rPr>
              <w:t>6. Date Exercisable and   7. Title and Amount of</w:t>
            </w:r>
          </w:p>
        </w:tc>
        <w:tc>
          <w:tcPr>
            <w:tcW w:w="660" w:type="dxa"/>
            <w:vAlign w:val="bottom"/>
          </w:tcPr>
          <w:p>
            <w:pPr>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120" w:type="dxa"/>
            <w:vAlign w:val="bottom"/>
            <w:gridSpan w:val="2"/>
          </w:tcPr>
          <w:p>
            <w:pPr>
              <w:ind w:left="60"/>
              <w:spacing w:after="0"/>
              <w:rPr>
                <w:sz w:val="20"/>
                <w:szCs w:val="20"/>
                <w:color w:val="auto"/>
              </w:rPr>
            </w:pPr>
            <w:r>
              <w:rPr>
                <w:rFonts w:ascii="Arial" w:cs="Arial" w:eastAsia="Arial" w:hAnsi="Arial"/>
                <w:sz w:val="11"/>
                <w:szCs w:val="11"/>
                <w:b w:val="1"/>
                <w:bCs w:val="1"/>
                <w:color w:val="auto"/>
              </w:rPr>
              <w:t>Execution Date,</w:t>
            </w:r>
          </w:p>
        </w:tc>
        <w:tc>
          <w:tcPr>
            <w:tcW w:w="740" w:type="dxa"/>
            <w:vAlign w:val="bottom"/>
          </w:tcPr>
          <w:p>
            <w:pPr>
              <w:spacing w:after="0"/>
              <w:rPr>
                <w:sz w:val="20"/>
                <w:szCs w:val="20"/>
                <w:color w:val="auto"/>
              </w:rPr>
            </w:pPr>
            <w:r>
              <w:rPr>
                <w:rFonts w:ascii="Arial" w:cs="Arial" w:eastAsia="Arial" w:hAnsi="Arial"/>
                <w:sz w:val="11"/>
                <w:szCs w:val="11"/>
                <w:b w:val="1"/>
                <w:bCs w:val="1"/>
                <w:color w:val="auto"/>
              </w:rPr>
              <w:t>Transaction</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of</w:t>
            </w:r>
          </w:p>
        </w:tc>
        <w:tc>
          <w:tcPr>
            <w:tcW w:w="1120" w:type="dxa"/>
            <w:vAlign w:val="bottom"/>
            <w:gridSpan w:val="4"/>
          </w:tcPr>
          <w:p>
            <w:pPr>
              <w:spacing w:after="0"/>
              <w:rPr>
                <w:sz w:val="20"/>
                <w:szCs w:val="20"/>
                <w:color w:val="auto"/>
              </w:rPr>
            </w:pPr>
            <w:r>
              <w:rPr>
                <w:rFonts w:ascii="Arial" w:cs="Arial" w:eastAsia="Arial" w:hAnsi="Arial"/>
                <w:sz w:val="11"/>
                <w:szCs w:val="11"/>
                <w:b w:val="1"/>
                <w:bCs w:val="1"/>
                <w:color w:val="auto"/>
              </w:rPr>
              <w:t>Expiration Date</w:t>
            </w:r>
          </w:p>
        </w:tc>
        <w:tc>
          <w:tcPr>
            <w:tcW w:w="1520" w:type="dxa"/>
            <w:vAlign w:val="bottom"/>
            <w:gridSpan w:val="3"/>
          </w:tcPr>
          <w:p>
            <w:pPr>
              <w:ind w:left="340"/>
              <w:spacing w:after="0"/>
              <w:rPr>
                <w:sz w:val="20"/>
                <w:szCs w:val="20"/>
                <w:color w:val="auto"/>
              </w:rPr>
            </w:pPr>
            <w:r>
              <w:rPr>
                <w:rFonts w:ascii="Arial" w:cs="Arial" w:eastAsia="Arial" w:hAnsi="Arial"/>
                <w:sz w:val="11"/>
                <w:szCs w:val="11"/>
                <w:b w:val="1"/>
                <w:bCs w:val="1"/>
                <w:color w:val="auto"/>
              </w:rPr>
              <w:t>Securities Underlying</w:t>
            </w: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0"/>
                <w:szCs w:val="10"/>
                <w:color w:val="auto"/>
              </w:rPr>
            </w:pPr>
          </w:p>
        </w:tc>
        <w:tc>
          <w:tcPr>
            <w:tcW w:w="146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1120" w:type="dxa"/>
            <w:vAlign w:val="bottom"/>
            <w:gridSpan w:val="2"/>
          </w:tcPr>
          <w:p>
            <w:pPr>
              <w:ind w:left="60"/>
              <w:spacing w:after="0"/>
              <w:rPr>
                <w:sz w:val="20"/>
                <w:szCs w:val="20"/>
                <w:color w:val="auto"/>
              </w:rPr>
            </w:pPr>
            <w:r>
              <w:rPr>
                <w:rFonts w:ascii="Arial" w:cs="Arial" w:eastAsia="Arial" w:hAnsi="Arial"/>
                <w:sz w:val="11"/>
                <w:szCs w:val="11"/>
                <w:b w:val="1"/>
                <w:bCs w:val="1"/>
                <w:color w:val="auto"/>
              </w:rPr>
              <w:t>if any</w:t>
            </w:r>
          </w:p>
        </w:tc>
        <w:tc>
          <w:tcPr>
            <w:tcW w:w="740" w:type="dxa"/>
            <w:vAlign w:val="bottom"/>
          </w:tcPr>
          <w:p>
            <w:pPr>
              <w:spacing w:after="0"/>
              <w:rPr>
                <w:sz w:val="20"/>
                <w:szCs w:val="20"/>
                <w:color w:val="auto"/>
              </w:rPr>
            </w:pPr>
            <w:r>
              <w:rPr>
                <w:rFonts w:ascii="Arial" w:cs="Arial" w:eastAsia="Arial" w:hAnsi="Arial"/>
                <w:sz w:val="11"/>
                <w:szCs w:val="11"/>
                <w:b w:val="1"/>
                <w:bCs w:val="1"/>
                <w:color w:val="auto"/>
              </w:rPr>
              <w:t>Code (Instr.</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120" w:type="dxa"/>
            <w:vAlign w:val="bottom"/>
            <w:gridSpan w:val="4"/>
          </w:tcPr>
          <w:p>
            <w:pPr>
              <w:spacing w:after="0"/>
              <w:rPr>
                <w:sz w:val="20"/>
                <w:szCs w:val="20"/>
                <w:color w:val="auto"/>
              </w:rPr>
            </w:pPr>
            <w:r>
              <w:rPr>
                <w:rFonts w:ascii="Arial" w:cs="Arial" w:eastAsia="Arial" w:hAnsi="Arial"/>
                <w:sz w:val="11"/>
                <w:szCs w:val="11"/>
                <w:b w:val="1"/>
                <w:bCs w:val="1"/>
                <w:color w:val="auto"/>
              </w:rPr>
              <w:t>(Month/Day/Year)</w:t>
            </w:r>
          </w:p>
        </w:tc>
        <w:tc>
          <w:tcPr>
            <w:tcW w:w="1880" w:type="dxa"/>
            <w:vAlign w:val="bottom"/>
            <w:gridSpan w:val="5"/>
          </w:tcPr>
          <w:p>
            <w:pPr>
              <w:ind w:left="340"/>
              <w:spacing w:after="0"/>
              <w:rPr>
                <w:sz w:val="20"/>
                <w:szCs w:val="20"/>
                <w:color w:val="auto"/>
              </w:rPr>
            </w:pPr>
            <w:r>
              <w:rPr>
                <w:rFonts w:ascii="Arial" w:cs="Arial" w:eastAsia="Arial" w:hAnsi="Arial"/>
                <w:sz w:val="11"/>
                <w:szCs w:val="11"/>
                <w:b w:val="1"/>
                <w:bCs w:val="1"/>
                <w:color w:val="auto"/>
              </w:rPr>
              <w:t>Derivative Security (Instr.</w:t>
            </w:r>
          </w:p>
        </w:tc>
        <w:tc>
          <w:tcPr>
            <w:tcW w:w="660" w:type="dxa"/>
            <w:vAlign w:val="bottom"/>
          </w:tcPr>
          <w:p>
            <w:pPr>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0"/>
                <w:szCs w:val="10"/>
                <w:color w:val="auto"/>
              </w:rPr>
            </w:pPr>
          </w:p>
        </w:tc>
        <w:tc>
          <w:tcPr>
            <w:tcW w:w="112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tcPr>
          <w:p>
            <w:pPr>
              <w:spacing w:after="0"/>
              <w:rPr>
                <w:sz w:val="20"/>
                <w:szCs w:val="20"/>
                <w:color w:val="auto"/>
              </w:rPr>
            </w:pPr>
            <w:r>
              <w:rPr>
                <w:rFonts w:ascii="Arial" w:cs="Arial" w:eastAsia="Arial" w:hAnsi="Arial"/>
                <w:sz w:val="11"/>
                <w:szCs w:val="11"/>
                <w:b w:val="1"/>
                <w:bCs w:val="1"/>
                <w:color w:val="auto"/>
              </w:rPr>
              <w:t>8)</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20" w:type="dxa"/>
            <w:vAlign w:val="bottom"/>
          </w:tcPr>
          <w:p>
            <w:pPr>
              <w:ind w:left="340"/>
              <w:spacing w:after="0"/>
              <w:rPr>
                <w:sz w:val="20"/>
                <w:szCs w:val="20"/>
                <w:color w:val="auto"/>
              </w:rPr>
            </w:pPr>
            <w:r>
              <w:rPr>
                <w:rFonts w:ascii="Arial" w:cs="Arial" w:eastAsia="Arial" w:hAnsi="Arial"/>
                <w:sz w:val="11"/>
                <w:szCs w:val="11"/>
                <w:b w:val="1"/>
                <w:bCs w:val="1"/>
                <w:color w:val="auto"/>
              </w:rPr>
              <w:t>3 and 4)</w:t>
            </w: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Acquired</w:t>
            </w: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(A) or</w:t>
            </w: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0"/>
                <w:szCs w:val="10"/>
                <w:color w:val="auto"/>
              </w:rPr>
            </w:pPr>
          </w:p>
        </w:tc>
        <w:tc>
          <w:tcPr>
            <w:tcW w:w="146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Disposed</w:t>
            </w: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of (D)</w:t>
            </w: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(Instr. 3, 4</w:t>
            </w: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and 5)</w:t>
            </w: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00" w:type="dxa"/>
            <w:vAlign w:val="bottom"/>
            <w:gridSpan w:val="2"/>
          </w:tcPr>
          <w:p>
            <w:pPr>
              <w:ind w:left="120"/>
              <w:spacing w:after="0"/>
              <w:rPr>
                <w:sz w:val="20"/>
                <w:szCs w:val="20"/>
                <w:color w:val="auto"/>
              </w:rPr>
            </w:pPr>
            <w:r>
              <w:rPr>
                <w:rFonts w:ascii="Arial" w:cs="Arial" w:eastAsia="Arial" w:hAnsi="Arial"/>
                <w:sz w:val="11"/>
                <w:szCs w:val="11"/>
                <w:b w:val="1"/>
                <w:bCs w:val="1"/>
                <w:color w:val="auto"/>
              </w:rPr>
              <w:t>Amount or</w:t>
            </w: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80" w:type="dxa"/>
            <w:vAlign w:val="bottom"/>
            <w:gridSpan w:val="2"/>
          </w:tcPr>
          <w:p>
            <w:pPr>
              <w:spacing w:after="0"/>
              <w:rPr>
                <w:sz w:val="20"/>
                <w:szCs w:val="20"/>
                <w:color w:val="auto"/>
              </w:rPr>
            </w:pPr>
            <w:r>
              <w:rPr>
                <w:rFonts w:ascii="Arial" w:cs="Arial" w:eastAsia="Arial" w:hAnsi="Arial"/>
                <w:sz w:val="11"/>
                <w:szCs w:val="11"/>
                <w:b w:val="1"/>
                <w:bCs w:val="1"/>
                <w:color w:val="auto"/>
              </w:rPr>
              <w:t>Date</w:t>
            </w:r>
          </w:p>
        </w:tc>
        <w:tc>
          <w:tcPr>
            <w:tcW w:w="340" w:type="dxa"/>
            <w:vAlign w:val="bottom"/>
          </w:tcPr>
          <w:p>
            <w:pPr>
              <w:spacing w:after="0"/>
              <w:rPr>
                <w:sz w:val="10"/>
                <w:szCs w:val="10"/>
                <w:color w:val="auto"/>
              </w:rPr>
            </w:pPr>
          </w:p>
        </w:tc>
        <w:tc>
          <w:tcPr>
            <w:tcW w:w="1220" w:type="dxa"/>
            <w:vAlign w:val="bottom"/>
            <w:gridSpan w:val="2"/>
          </w:tcPr>
          <w:p>
            <w:pPr>
              <w:ind w:left="40"/>
              <w:spacing w:after="0"/>
              <w:rPr>
                <w:sz w:val="20"/>
                <w:szCs w:val="20"/>
                <w:color w:val="auto"/>
              </w:rPr>
            </w:pPr>
            <w:r>
              <w:rPr>
                <w:rFonts w:ascii="Arial" w:cs="Arial" w:eastAsia="Arial" w:hAnsi="Arial"/>
                <w:sz w:val="11"/>
                <w:szCs w:val="11"/>
                <w:b w:val="1"/>
                <w:bCs w:val="1"/>
                <w:color w:val="auto"/>
              </w:rPr>
              <w:t>Expiration</w:t>
            </w:r>
          </w:p>
        </w:tc>
        <w:tc>
          <w:tcPr>
            <w:tcW w:w="700" w:type="dxa"/>
            <w:vAlign w:val="bottom"/>
            <w:gridSpan w:val="2"/>
          </w:tcPr>
          <w:p>
            <w:pPr>
              <w:ind w:left="120"/>
              <w:spacing w:after="0"/>
              <w:rPr>
                <w:sz w:val="20"/>
                <w:szCs w:val="20"/>
                <w:color w:val="auto"/>
              </w:rPr>
            </w:pPr>
            <w:r>
              <w:rPr>
                <w:rFonts w:ascii="Arial" w:cs="Arial" w:eastAsia="Arial" w:hAnsi="Arial"/>
                <w:sz w:val="11"/>
                <w:szCs w:val="11"/>
                <w:b w:val="1"/>
                <w:bCs w:val="1"/>
                <w:color w:val="auto"/>
              </w:rPr>
              <w:t>Number of</w:t>
            </w: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20"/>
                <w:szCs w:val="20"/>
                <w:color w:val="auto"/>
              </w:rPr>
            </w:pPr>
            <w:r>
              <w:rPr>
                <w:rFonts w:ascii="Arial" w:cs="Arial" w:eastAsia="Arial" w:hAnsi="Arial"/>
                <w:sz w:val="11"/>
                <w:szCs w:val="11"/>
                <w:b w:val="1"/>
                <w:bCs w:val="1"/>
                <w:color w:val="auto"/>
              </w:rPr>
              <w:t>Code  V</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(A)   (D)</w:t>
            </w:r>
          </w:p>
        </w:tc>
        <w:tc>
          <w:tcPr>
            <w:tcW w:w="720" w:type="dxa"/>
            <w:vAlign w:val="bottom"/>
            <w:gridSpan w:val="3"/>
          </w:tcPr>
          <w:p>
            <w:pPr>
              <w:spacing w:after="0"/>
              <w:rPr>
                <w:sz w:val="20"/>
                <w:szCs w:val="20"/>
                <w:color w:val="auto"/>
              </w:rPr>
            </w:pPr>
            <w:r>
              <w:rPr>
                <w:rFonts w:ascii="Arial" w:cs="Arial" w:eastAsia="Arial" w:hAnsi="Arial"/>
                <w:sz w:val="11"/>
                <w:szCs w:val="11"/>
                <w:b w:val="1"/>
                <w:bCs w:val="1"/>
                <w:color w:val="auto"/>
              </w:rPr>
              <w:t>Exercisable</w:t>
            </w:r>
          </w:p>
        </w:tc>
        <w:tc>
          <w:tcPr>
            <w:tcW w:w="40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820" w:type="dxa"/>
            <w:vAlign w:val="bottom"/>
          </w:tcPr>
          <w:p>
            <w:pPr>
              <w:ind w:left="340"/>
              <w:spacing w:after="0"/>
              <w:rPr>
                <w:sz w:val="20"/>
                <w:szCs w:val="20"/>
                <w:color w:val="auto"/>
              </w:rPr>
            </w:pPr>
            <w:r>
              <w:rPr>
                <w:rFonts w:ascii="Arial" w:cs="Arial" w:eastAsia="Arial" w:hAnsi="Arial"/>
                <w:sz w:val="11"/>
                <w:szCs w:val="11"/>
                <w:b w:val="1"/>
                <w:bCs w:val="1"/>
                <w:color w:val="auto"/>
              </w:rPr>
              <w:t>Title</w:t>
            </w:r>
          </w:p>
        </w:tc>
        <w:tc>
          <w:tcPr>
            <w:tcW w:w="500" w:type="dxa"/>
            <w:vAlign w:val="bottom"/>
          </w:tcPr>
          <w:p>
            <w:pPr>
              <w:ind w:left="120"/>
              <w:spacing w:after="0"/>
              <w:rPr>
                <w:sz w:val="20"/>
                <w:szCs w:val="20"/>
                <w:color w:val="auto"/>
              </w:rPr>
            </w:pPr>
            <w:r>
              <w:rPr>
                <w:rFonts w:ascii="Arial" w:cs="Arial" w:eastAsia="Arial" w:hAnsi="Arial"/>
                <w:sz w:val="11"/>
                <w:szCs w:val="11"/>
                <w:b w:val="1"/>
                <w:bCs w:val="1"/>
                <w:color w:val="auto"/>
                <w:w w:val="97"/>
              </w:rPr>
              <w:t>Shares</w:t>
            </w: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gridSpan w:val="3"/>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Phantom</w:t>
            </w:r>
          </w:p>
        </w:tc>
        <w:tc>
          <w:tcPr>
            <w:tcW w:w="760" w:type="dxa"/>
            <w:vAlign w:val="bottom"/>
          </w:tcPr>
          <w:p>
            <w:pPr>
              <w:ind w:left="320"/>
              <w:spacing w:after="0"/>
              <w:rPr>
                <w:sz w:val="20"/>
                <w:szCs w:val="20"/>
                <w:color w:val="auto"/>
              </w:rPr>
            </w:pPr>
            <w:r>
              <w:rPr>
                <w:rFonts w:ascii="Times New Roman" w:cs="Times New Roman" w:eastAsia="Times New Roman" w:hAnsi="Times New Roman"/>
                <w:sz w:val="10"/>
                <w:szCs w:val="10"/>
                <w:color w:val="008000"/>
              </w:rPr>
              <w:t>(2)</w:t>
            </w:r>
          </w:p>
        </w:tc>
        <w:tc>
          <w:tcPr>
            <w:tcW w:w="10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80" w:type="dxa"/>
            <w:vAlign w:val="bottom"/>
            <w:gridSpan w:val="2"/>
          </w:tcPr>
          <w:p>
            <w:pPr>
              <w:ind w:left="260"/>
              <w:spacing w:after="0"/>
              <w:rPr>
                <w:sz w:val="20"/>
                <w:szCs w:val="20"/>
                <w:color w:val="auto"/>
              </w:rPr>
            </w:pPr>
            <w:r>
              <w:rPr>
                <w:rFonts w:ascii="Times New Roman" w:cs="Times New Roman" w:eastAsia="Times New Roman" w:hAnsi="Times New Roman"/>
                <w:sz w:val="10"/>
                <w:szCs w:val="10"/>
                <w:color w:val="008000"/>
                <w:w w:val="85"/>
              </w:rPr>
              <w:t>(3)</w:t>
            </w:r>
          </w:p>
        </w:tc>
        <w:tc>
          <w:tcPr>
            <w:tcW w:w="34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0"/>
                <w:szCs w:val="10"/>
                <w:color w:val="008000"/>
              </w:rPr>
              <w:t>(4)</w:t>
            </w:r>
          </w:p>
        </w:tc>
        <w:tc>
          <w:tcPr>
            <w:tcW w:w="820" w:type="dxa"/>
            <w:vAlign w:val="bottom"/>
          </w:tcPr>
          <w:p>
            <w:pPr>
              <w:ind w:left="340"/>
              <w:spacing w:after="0"/>
              <w:rPr>
                <w:sz w:val="20"/>
                <w:szCs w:val="20"/>
                <w:color w:val="auto"/>
              </w:rPr>
            </w:pPr>
            <w:r>
              <w:rPr>
                <w:rFonts w:ascii="Times New Roman" w:cs="Times New Roman" w:eastAsia="Times New Roman" w:hAnsi="Times New Roman"/>
                <w:sz w:val="13"/>
                <w:szCs w:val="13"/>
                <w:color w:val="0000FF"/>
                <w:w w:val="94"/>
              </w:rPr>
              <w:t>Common</w:t>
            </w:r>
          </w:p>
        </w:tc>
        <w:tc>
          <w:tcPr>
            <w:tcW w:w="100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0000FF"/>
              </w:rPr>
              <w:t>10,385.6725</w:t>
            </w: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6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0000FF"/>
              </w:rPr>
              <w:t>10,385.6725</w:t>
            </w:r>
          </w:p>
        </w:tc>
        <w:tc>
          <w:tcPr>
            <w:tcW w:w="640" w:type="dxa"/>
            <w:vAlign w:val="bottom"/>
          </w:tcPr>
          <w:p>
            <w:pPr>
              <w:ind w:left="360"/>
              <w:spacing w:after="0"/>
              <w:rPr>
                <w:sz w:val="20"/>
                <w:szCs w:val="20"/>
                <w:color w:val="auto"/>
              </w:rPr>
            </w:pPr>
            <w:r>
              <w:rPr>
                <w:rFonts w:ascii="Times New Roman" w:cs="Times New Roman" w:eastAsia="Times New Roman" w:hAnsi="Times New Roman"/>
                <w:sz w:val="13"/>
                <w:szCs w:val="13"/>
                <w:color w:val="0000FF"/>
              </w:rPr>
              <w:t>I</w:t>
            </w:r>
          </w:p>
        </w:tc>
        <w:tc>
          <w:tcPr>
            <w:tcW w:w="820" w:type="dxa"/>
            <w:vAlign w:val="bottom"/>
            <w:tcBorders>
              <w:right w:val="single" w:sz="8" w:color="2C2C2C"/>
            </w:tcBorders>
            <w:gridSpan w:val="3"/>
          </w:tcPr>
          <w:p>
            <w:pPr>
              <w:ind w:left="160"/>
              <w:spacing w:after="0"/>
              <w:rPr>
                <w:sz w:val="20"/>
                <w:szCs w:val="20"/>
                <w:color w:val="auto"/>
              </w:rPr>
            </w:pPr>
            <w:r>
              <w:rPr>
                <w:rFonts w:ascii="Times New Roman" w:cs="Times New Roman" w:eastAsia="Times New Roman" w:hAnsi="Times New Roman"/>
                <w:sz w:val="13"/>
                <w:szCs w:val="13"/>
                <w:color w:val="0000FF"/>
              </w:rPr>
              <w:t>By Trust</w:t>
            </w:r>
          </w:p>
        </w:tc>
        <w:tc>
          <w:tcPr>
            <w:tcW w:w="0" w:type="dxa"/>
            <w:vAlign w:val="bottom"/>
          </w:tcPr>
          <w:p>
            <w:pPr>
              <w:spacing w:after="0"/>
              <w:rPr>
                <w:sz w:val="1"/>
                <w:szCs w:val="1"/>
                <w:color w:val="auto"/>
              </w:rPr>
            </w:pPr>
          </w:p>
        </w:tc>
      </w:tr>
      <w:tr>
        <w:trPr>
          <w:trHeight w:val="144"/>
        </w:trPr>
        <w:tc>
          <w:tcPr>
            <w:tcW w:w="2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ind w:left="60"/>
              <w:spacing w:after="0" w:line="139" w:lineRule="exact"/>
              <w:rPr>
                <w:sz w:val="20"/>
                <w:szCs w:val="20"/>
                <w:color w:val="auto"/>
              </w:rPr>
            </w:pPr>
            <w:r>
              <w:rPr>
                <w:rFonts w:ascii="Times New Roman" w:cs="Times New Roman" w:eastAsia="Times New Roman" w:hAnsi="Times New Roman"/>
                <w:sz w:val="13"/>
                <w:szCs w:val="13"/>
                <w:color w:val="0000FF"/>
              </w:rPr>
              <w:t>Stock Unit</w:t>
            </w:r>
          </w:p>
        </w:tc>
        <w:tc>
          <w:tcPr>
            <w:tcW w:w="760" w:type="dxa"/>
            <w:vAlign w:val="bottom"/>
            <w:tcBorders>
              <w:bottom w:val="single" w:sz="8" w:color="2C2C2C"/>
            </w:tcBorders>
          </w:tcPr>
          <w:p>
            <w:pPr>
              <w:spacing w:after="0"/>
              <w:rPr>
                <w:sz w:val="12"/>
                <w:szCs w:val="12"/>
                <w:color w:val="auto"/>
              </w:rPr>
            </w:pPr>
          </w:p>
        </w:tc>
        <w:tc>
          <w:tcPr>
            <w:tcW w:w="1060" w:type="dxa"/>
            <w:vAlign w:val="bottom"/>
            <w:tcBorders>
              <w:bottom w:val="single" w:sz="8" w:color="2C2C2C"/>
            </w:tcBorders>
          </w:tcPr>
          <w:p>
            <w:pPr>
              <w:spacing w:after="0"/>
              <w:rPr>
                <w:sz w:val="12"/>
                <w:szCs w:val="12"/>
                <w:color w:val="auto"/>
              </w:rPr>
            </w:pPr>
          </w:p>
        </w:tc>
        <w:tc>
          <w:tcPr>
            <w:tcW w:w="106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40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tcPr>
          <w:p>
            <w:pPr>
              <w:ind w:left="440"/>
              <w:spacing w:after="0" w:line="139" w:lineRule="exact"/>
              <w:rPr>
                <w:sz w:val="20"/>
                <w:szCs w:val="20"/>
                <w:color w:val="auto"/>
              </w:rPr>
            </w:pPr>
            <w:r>
              <w:rPr>
                <w:rFonts w:ascii="Times New Roman" w:cs="Times New Roman" w:eastAsia="Times New Roman" w:hAnsi="Times New Roman"/>
                <w:sz w:val="13"/>
                <w:szCs w:val="13"/>
                <w:color w:val="0000FF"/>
              </w:rPr>
              <w:t>Stock</w:t>
            </w:r>
          </w:p>
        </w:tc>
        <w:tc>
          <w:tcPr>
            <w:tcW w:w="50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-1795145</wp:posOffset>
            </wp:positionV>
            <wp:extent cx="28575" cy="18002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1800225"/>
                    </a:xfrm>
                    <a:prstGeom prst="rect">
                      <a:avLst/>
                    </a:prstGeom>
                    <a:noFill/>
                  </pic:spPr>
                </pic:pic>
              </a:graphicData>
            </a:graphic>
          </wp:anchor>
        </w:drawing>
      </w:r>
    </w:p>
    <w:p>
      <w:pPr>
        <w:spacing w:after="0" w:line="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39" w:lineRule="exact"/>
        <w:rPr>
          <w:sz w:val="24"/>
          <w:szCs w:val="24"/>
          <w:color w:val="auto"/>
        </w:rPr>
      </w:pPr>
    </w:p>
    <w:p>
      <w:pPr>
        <w:ind w:left="160" w:hanging="122"/>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Non-employee Director Restricted Stock Unit Grant</w:t>
      </w:r>
    </w:p>
    <w:p>
      <w:pPr>
        <w:spacing w:after="0" w:line="39" w:lineRule="exact"/>
        <w:rPr>
          <w:rFonts w:ascii="Times New Roman" w:cs="Times New Roman" w:eastAsia="Times New Roman" w:hAnsi="Times New Roman"/>
          <w:sz w:val="13"/>
          <w:szCs w:val="13"/>
          <w:color w:val="008000"/>
        </w:rPr>
      </w:pPr>
    </w:p>
    <w:p>
      <w:pPr>
        <w:ind w:left="160" w:hanging="122"/>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1 for 1 conversion ratio</w:t>
      </w:r>
    </w:p>
    <w:p>
      <w:pPr>
        <w:spacing w:after="0" w:line="39" w:lineRule="exact"/>
        <w:rPr>
          <w:rFonts w:ascii="Times New Roman" w:cs="Times New Roman" w:eastAsia="Times New Roman" w:hAnsi="Times New Roman"/>
          <w:sz w:val="13"/>
          <w:szCs w:val="13"/>
          <w:color w:val="008000"/>
        </w:rPr>
      </w:pPr>
    </w:p>
    <w:p>
      <w:pPr>
        <w:ind w:left="160" w:hanging="122"/>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Derivative security is exercisable upon retirement under terms of the agreement.</w:t>
      </w:r>
    </w:p>
    <w:p>
      <w:pPr>
        <w:spacing w:after="0" w:line="39" w:lineRule="exact"/>
        <w:rPr>
          <w:rFonts w:ascii="Times New Roman" w:cs="Times New Roman" w:eastAsia="Times New Roman" w:hAnsi="Times New Roman"/>
          <w:sz w:val="13"/>
          <w:szCs w:val="13"/>
          <w:color w:val="008000"/>
        </w:rPr>
      </w:pPr>
    </w:p>
    <w:p>
      <w:pPr>
        <w:ind w:left="160" w:hanging="122"/>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Derivative security expires upon retirement under terms of the agreement.</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123" w:lineRule="exact"/>
        <w:rPr>
          <w:sz w:val="24"/>
          <w:szCs w:val="24"/>
          <w:color w:val="auto"/>
        </w:rPr>
      </w:pPr>
    </w:p>
    <w:tbl>
      <w:tblPr>
        <w:tblLayout w:type="fixed"/>
        <w:tblInd w:w="6600" w:type="dxa"/>
        <w:tblCellMar>
          <w:top w:w="0" w:type="dxa"/>
          <w:left w:w="0" w:type="dxa"/>
          <w:bottom w:w="0" w:type="dxa"/>
          <w:right w:w="0" w:type="dxa"/>
        </w:tblCellMar>
      </w:tblPr>
      <w:tr>
        <w:trPr>
          <w:trHeight w:val="184"/>
        </w:trPr>
        <w:tc>
          <w:tcPr>
            <w:tcW w:w="220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/s/Travis Frederickson</w:t>
            </w:r>
          </w:p>
        </w:tc>
        <w:tc>
          <w:tcPr>
            <w:tcW w:w="740" w:type="dxa"/>
            <w:vAlign w:val="bottom"/>
          </w:tcPr>
          <w:p>
            <w:pPr>
              <w:spacing w:after="0"/>
              <w:rPr>
                <w:sz w:val="20"/>
                <w:szCs w:val="20"/>
                <w:color w:val="auto"/>
              </w:rPr>
            </w:pPr>
            <w:r>
              <w:rPr>
                <w:rFonts w:ascii="Times New Roman" w:cs="Times New Roman" w:eastAsia="Times New Roman" w:hAnsi="Times New Roman"/>
                <w:sz w:val="16"/>
                <w:szCs w:val="16"/>
                <w:color w:val="0000FF"/>
                <w:w w:val="98"/>
              </w:rPr>
              <w:t>05/01/2026</w:t>
            </w:r>
          </w:p>
        </w:tc>
      </w:tr>
      <w:tr>
        <w:trPr>
          <w:trHeight w:val="20"/>
        </w:trPr>
        <w:tc>
          <w:tcPr>
            <w:tcW w:w="146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r>
      <w:tr>
        <w:trPr>
          <w:trHeight w:val="221"/>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9" w:lineRule="exact"/>
        <w:rPr>
          <w:sz w:val="24"/>
          <w:szCs w:val="24"/>
          <w:color w:val="auto"/>
        </w:rPr>
      </w:pPr>
    </w:p>
    <w:p>
      <w:pPr>
        <w:jc w:val="both"/>
        <w:ind w:left="40" w:right="3780" w:hanging="2"/>
        <w:spacing w:after="0" w:line="328" w:lineRule="auto"/>
        <w:tabs>
          <w:tab w:leader="none" w:pos="17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5"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6"/>
          <w:szCs w:val="16"/>
          <w:color w:val="auto"/>
        </w:rPr>
        <w:t>CONFIRMING STATEMENT</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right="2639"/>
        <w:spacing w:after="0" w:line="258" w:lineRule="auto"/>
        <w:rPr>
          <w:sz w:val="20"/>
          <w:szCs w:val="20"/>
          <w:color w:val="auto"/>
        </w:rPr>
      </w:pPr>
      <w:r>
        <w:rPr>
          <w:rFonts w:ascii="Courier New" w:cs="Courier New" w:eastAsia="Courier New" w:hAnsi="Courier New"/>
          <w:sz w:val="16"/>
          <w:szCs w:val="16"/>
          <w:color w:val="auto"/>
        </w:rPr>
        <w:t>This statement confirms that the undersigned has authorized and designated each of Brian G. Iverson, Amy K. Koenig, and Tom D. Stevens, signing singly, to execute and file on the undersigned's behalf all Forms 3, 4 and 5 (including any amendments thereto) that the undersigned may be required to file with the U.S. Securities and Exchange Commission as a result of the undersigned's ownership of or transactions in securities of Black Hills Corporation (the "Company"). The authority of Brian G. Iverson, Amy K. Koenig, and Tom D. Stevens, under this Statement shall continue until the undersigned is no longer required to file Forms 3, 4 and 5 with regard to the undersigned's ownership of or transactions in securities of the Company, unless earlier revoked in writing. The execution of this confirming statement hereby revokes all prior authorizations. The undersigned acknowledges that Brian G. Iverson, Amy K. Koenig, and Tom D. Stevens, are not assuming, nor is the Company assuming, any of the undersigned's responsibilities to comply with Section 16 of the Securities Exchange Act of 1934, amended.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tabs>
          <w:tab w:leader="none" w:pos="3120" w:val="left"/>
        </w:tabs>
        <w:rPr>
          <w:sz w:val="20"/>
          <w:szCs w:val="20"/>
          <w:color w:val="auto"/>
        </w:rPr>
      </w:pPr>
      <w:r>
        <w:rPr>
          <w:rFonts w:ascii="Courier New" w:cs="Courier New" w:eastAsia="Courier New" w:hAnsi="Courier New"/>
          <w:sz w:val="16"/>
          <w:szCs w:val="16"/>
          <w:color w:val="auto"/>
        </w:rPr>
        <w:t>Date: April 23, 2024</w:t>
      </w:r>
      <w:r>
        <w:rPr>
          <w:sz w:val="20"/>
          <w:szCs w:val="20"/>
          <w:color w:val="auto"/>
        </w:rPr>
        <w:tab/>
      </w:r>
      <w:r>
        <w:rPr>
          <w:rFonts w:ascii="Courier New" w:cs="Courier New" w:eastAsia="Courier New" w:hAnsi="Courier New"/>
          <w:sz w:val="16"/>
          <w:szCs w:val="16"/>
          <w:color w:val="auto"/>
        </w:rPr>
        <w:t>/s/ Teresa A. Taylor</w:t>
      </w:r>
    </w:p>
    <w:p>
      <w:pPr>
        <w:spacing w:after="0" w:line="196" w:lineRule="exact"/>
        <w:rPr>
          <w:sz w:val="20"/>
          <w:szCs w:val="20"/>
          <w:color w:val="auto"/>
        </w:rPr>
      </w:pPr>
    </w:p>
    <w:p>
      <w:pPr>
        <w:ind w:left="3140"/>
        <w:spacing w:after="0"/>
        <w:rPr>
          <w:sz w:val="20"/>
          <w:szCs w:val="20"/>
          <w:color w:val="auto"/>
        </w:rPr>
      </w:pPr>
      <w:r>
        <w:rPr>
          <w:rFonts w:ascii="Courier New" w:cs="Courier New" w:eastAsia="Courier New" w:hAnsi="Courier New"/>
          <w:sz w:val="16"/>
          <w:szCs w:val="16"/>
          <w:color w:val="auto"/>
        </w:rPr>
        <w:t>Name: Teresa A. Taylor</w:t>
      </w:r>
    </w:p>
    <w:sectPr>
      <w:pgSz w:w="11900" w:h="16838" w:orient="portrait"/>
      <w:cols w:equalWidth="0" w:num="1">
        <w:col w:w="9999"/>
      </w:cols>
      <w:pgMar w:left="460" w:top="1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443289" TargetMode="External"/><Relationship Id="rId14" Type="http://schemas.openxmlformats.org/officeDocument/2006/relationships/hyperlink" Target="http://www.sec.gov/cgi-bin/browse-edgar?action=getcompany&amp;CIK=00011304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2026-05-04T15:28:08Z</dcterms:created>
  <dcterms:modified xsi:type="dcterms:W3CDTF">2026-05-04T15:28:08Z</dcterms:modified>
</cp:coreProperties>
</file>